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B0887" w14:textId="77777777" w:rsidR="00FA7BD4" w:rsidRPr="00FA7BD4" w:rsidRDefault="00D3526A">
      <w:pPr>
        <w:rPr>
          <w:b/>
          <w:u w:val="single"/>
        </w:rPr>
      </w:pPr>
      <w:r w:rsidRPr="00FA7BD4">
        <w:rPr>
          <w:b/>
          <w:u w:val="single"/>
        </w:rPr>
        <w:t>Cats and Communications</w:t>
      </w:r>
    </w:p>
    <w:p w14:paraId="66871A6C" w14:textId="3DA3BCB4" w:rsidR="00D3526A" w:rsidRDefault="00D3526A">
      <w:r>
        <w:t xml:space="preserve"> One of the most well-regarded cat behaviour experts in the world is Pam Johnson-Bennett, she has written many helpful books about cat </w:t>
      </w:r>
      <w:r w:rsidR="003A5D4F">
        <w:t>behaviour.</w:t>
      </w:r>
      <w:r>
        <w:t xml:space="preserve"> She once said " cats are the masters </w:t>
      </w:r>
      <w:r w:rsidR="003A5D4F">
        <w:t>of communication</w:t>
      </w:r>
      <w:r>
        <w:t xml:space="preserve">". </w:t>
      </w:r>
    </w:p>
    <w:p w14:paraId="680D82B7" w14:textId="77777777" w:rsidR="00D3526A" w:rsidRDefault="00D3526A">
      <w:r>
        <w:t xml:space="preserve"> Cats communicate through:</w:t>
      </w:r>
    </w:p>
    <w:p w14:paraId="695C8C61" w14:textId="77777777" w:rsidR="00D3526A" w:rsidRDefault="00D3526A">
      <w:r w:rsidRPr="00D3526A">
        <w:rPr>
          <w:b/>
          <w:u w:val="single"/>
        </w:rPr>
        <w:t>Scent:</w:t>
      </w:r>
      <w:r>
        <w:t xml:space="preserve"> Cats produce pheromones (chemical scents) that are released through facial rubbing, scratching (cats' feet contain scent glands), and urinating. Facial pheromones </w:t>
      </w:r>
      <w:r w:rsidR="00CB7114">
        <w:t>considered "friendly" scents, that cats release when they are feeling relaxed, by contrast, urine pheromones (marking) is an indication of stress which can be caused by other cats or another stressor in the environment.</w:t>
      </w:r>
    </w:p>
    <w:p w14:paraId="1E8266A4" w14:textId="77777777" w:rsidR="00CB7114" w:rsidRDefault="00CB7114">
      <w:r w:rsidRPr="00CB7114">
        <w:rPr>
          <w:b/>
          <w:u w:val="single"/>
        </w:rPr>
        <w:t>Body Language:</w:t>
      </w:r>
      <w:r>
        <w:t xml:space="preserve"> Cats communicate using their eyes, ears, whiskers, tail, hair and posture. </w:t>
      </w:r>
    </w:p>
    <w:p w14:paraId="0BA86FA8" w14:textId="77777777" w:rsidR="00CB7114" w:rsidRDefault="00CB7114"/>
    <w:p w14:paraId="57D03DD9" w14:textId="3A6A6B3F" w:rsidR="00CB7114" w:rsidRDefault="003A5D4F">
      <w:r>
        <w:rPr>
          <w:noProof/>
          <w:lang w:eastAsia="en-CA"/>
        </w:rPr>
        <w:drawing>
          <wp:inline distT="0" distB="0" distL="0" distR="0" wp14:anchorId="461CB26A" wp14:editId="55F553FD">
            <wp:extent cx="4114800" cy="1828800"/>
            <wp:effectExtent l="19050" t="0" r="0" b="0"/>
            <wp:docPr id="7" name="Picture 7" descr="Cat body language chart | Cat Fo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 body language chart | Cat Forums"/>
                    <pic:cNvPicPr>
                      <a:picLocks noChangeAspect="1" noChangeArrowheads="1"/>
                    </pic:cNvPicPr>
                  </pic:nvPicPr>
                  <pic:blipFill>
                    <a:blip r:embed="rId4"/>
                    <a:srcRect/>
                    <a:stretch>
                      <a:fillRect/>
                    </a:stretch>
                  </pic:blipFill>
                  <pic:spPr bwMode="auto">
                    <a:xfrm>
                      <a:off x="0" y="0"/>
                      <a:ext cx="4114800" cy="1828800"/>
                    </a:xfrm>
                    <a:prstGeom prst="rect">
                      <a:avLst/>
                    </a:prstGeom>
                    <a:noFill/>
                    <a:ln w="9525">
                      <a:noFill/>
                      <a:miter lim="800000"/>
                      <a:headEnd/>
                      <a:tailEnd/>
                    </a:ln>
                  </pic:spPr>
                </pic:pic>
              </a:graphicData>
            </a:graphic>
          </wp:inline>
        </w:drawing>
      </w:r>
      <w:bookmarkStart w:id="0" w:name="_GoBack"/>
      <w:bookmarkEnd w:id="0"/>
    </w:p>
    <w:p w14:paraId="6AE1820D" w14:textId="270450D2" w:rsidR="00CB7114" w:rsidRDefault="003A5D4F">
      <w:r>
        <w:rPr>
          <w:noProof/>
          <w:lang w:eastAsia="en-CA"/>
        </w:rPr>
        <w:drawing>
          <wp:inline distT="0" distB="0" distL="0" distR="0" wp14:anchorId="6B9D492D" wp14:editId="0C0D28BB">
            <wp:extent cx="4257675" cy="2857500"/>
            <wp:effectExtent l="19050" t="0" r="9525" b="0"/>
            <wp:docPr id="4" name="Picture 4" descr="CAT BODY LANGU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 BODY LANGUAGE2"/>
                    <pic:cNvPicPr>
                      <a:picLocks noChangeAspect="1" noChangeArrowheads="1"/>
                    </pic:cNvPicPr>
                  </pic:nvPicPr>
                  <pic:blipFill>
                    <a:blip r:embed="rId5"/>
                    <a:srcRect/>
                    <a:stretch>
                      <a:fillRect/>
                    </a:stretch>
                  </pic:blipFill>
                  <pic:spPr bwMode="auto">
                    <a:xfrm>
                      <a:off x="0" y="0"/>
                      <a:ext cx="4257675" cy="2857500"/>
                    </a:xfrm>
                    <a:prstGeom prst="rect">
                      <a:avLst/>
                    </a:prstGeom>
                    <a:noFill/>
                    <a:ln w="9525">
                      <a:noFill/>
                      <a:miter lim="800000"/>
                      <a:headEnd/>
                      <a:tailEnd/>
                    </a:ln>
                  </pic:spPr>
                </pic:pic>
              </a:graphicData>
            </a:graphic>
          </wp:inline>
        </w:drawing>
      </w:r>
    </w:p>
    <w:p w14:paraId="68470CDB" w14:textId="77777777" w:rsidR="00CB7114" w:rsidRPr="00CB7114" w:rsidRDefault="00CB7114">
      <w:r w:rsidRPr="00CB7114">
        <w:rPr>
          <w:b/>
          <w:u w:val="single"/>
        </w:rPr>
        <w:t>Vocalizations:</w:t>
      </w:r>
      <w:r>
        <w:t xml:space="preserve"> Cats make a variety of sounds to communicate, including friendly/welcoming sounds (e.g. purring, chirping, meowing and trilling), and other sounds that are meant to create distance (e.g. hissing, spitting and growling).</w:t>
      </w:r>
    </w:p>
    <w:sectPr w:rsidR="00CB7114" w:rsidRPr="00CB7114" w:rsidSect="00FA7BD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526A"/>
    <w:rsid w:val="003A5D4F"/>
    <w:rsid w:val="00BE16DF"/>
    <w:rsid w:val="00CB7114"/>
    <w:rsid w:val="00D3526A"/>
    <w:rsid w:val="00FA7B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A2A0"/>
  <w15:docId w15:val="{A51CED33-0CAC-4C99-AAB8-6CAF6B33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Shelter-3</dc:creator>
  <cp:lastModifiedBy>N Dwinnell</cp:lastModifiedBy>
  <cp:revision>3</cp:revision>
  <dcterms:created xsi:type="dcterms:W3CDTF">2016-03-22T20:31:00Z</dcterms:created>
  <dcterms:modified xsi:type="dcterms:W3CDTF">2018-06-07T13:27:00Z</dcterms:modified>
</cp:coreProperties>
</file>